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F0639" w:rsidRPr="00AF0639" w:rsidRDefault="00AF0639" w:rsidP="00DF4A97">
      <w:pPr>
        <w:ind w:left="651" w:hanging="651"/>
        <w:jc w:val="center"/>
        <w:rPr>
          <w:rFonts w:cstheme="minorBidi"/>
          <w:b/>
          <w:bCs/>
          <w:szCs w:val="24"/>
          <w:u w:val="single"/>
          <w:rtl/>
          <w:lang w:bidi="ar-AE"/>
        </w:rPr>
      </w:pPr>
      <w:bookmarkStart w:id="0" w:name="_GoBack"/>
      <w:bookmarkEnd w:id="0"/>
      <w:r>
        <w:rPr>
          <w:rFonts w:cstheme="minorBidi" w:hint="cs"/>
          <w:b/>
          <w:bCs/>
          <w:szCs w:val="24"/>
          <w:u w:val="single"/>
          <w:rtl/>
          <w:lang w:bidi="ar-AE"/>
        </w:rPr>
        <w:t xml:space="preserve">مناقصة علنية رقم 2018/1 لاختيار مُدققي حسابات لتنفيذ رقابة لتجاوزات الأجور في الهيئات التي تحصل على ميزانيات ودعم مالي  </w:t>
      </w:r>
    </w:p>
    <w:p w:rsidR="00A769B0" w:rsidRDefault="00A769B0" w:rsidP="00A769B0">
      <w:pPr>
        <w:ind w:left="651" w:hanging="651"/>
        <w:jc w:val="center"/>
        <w:rPr>
          <w:rFonts w:cs="David"/>
          <w:b/>
          <w:bCs/>
          <w:szCs w:val="24"/>
          <w:u w:val="single"/>
          <w:rtl/>
        </w:rPr>
      </w:pPr>
    </w:p>
    <w:p w:rsidR="00AA69B3" w:rsidRDefault="00AF0639" w:rsidP="000635A8">
      <w:pPr>
        <w:widowControl w:val="0"/>
        <w:spacing w:line="360" w:lineRule="auto"/>
        <w:ind w:left="368"/>
        <w:rPr>
          <w:rFonts w:cstheme="minorBidi"/>
          <w:kern w:val="28"/>
          <w:sz w:val="24"/>
          <w:szCs w:val="24"/>
          <w:rtl/>
          <w:lang w:eastAsia="en-US" w:bidi="ar-AE"/>
        </w:rPr>
      </w:pPr>
      <w:r>
        <w:rPr>
          <w:rFonts w:cstheme="minorBidi" w:hint="cs"/>
          <w:kern w:val="28"/>
          <w:sz w:val="24"/>
          <w:szCs w:val="24"/>
          <w:rtl/>
          <w:lang w:eastAsia="en-US" w:bidi="ar-AE"/>
        </w:rPr>
        <w:t xml:space="preserve">تتوجه شعبة الأجور واتفاقيات العمل في وزارة المالية, لتلقي عروض من مكاتب مُدققي الحسابات لمنح خدمات رقابة على تجاوزات الأجور في الهيئات التي تحصل على ميزانيات ودعم مالي لصالح وحدة تطبيق القانون في الشعبة, </w:t>
      </w:r>
      <w:r w:rsidR="003A60DE">
        <w:rPr>
          <w:rFonts w:cstheme="minorBidi" w:hint="cs"/>
          <w:kern w:val="28"/>
          <w:sz w:val="24"/>
          <w:szCs w:val="24"/>
          <w:rtl/>
          <w:lang w:eastAsia="en-US" w:bidi="ar-AE"/>
        </w:rPr>
        <w:t xml:space="preserve">القيام بنشاطات لدعم تطبيق الفحوصات والأعمال الإضافية في مجال الأجور كما هو مُفصل في مستندات المناقصة. </w:t>
      </w:r>
      <w:r w:rsidR="00520051">
        <w:rPr>
          <w:rFonts w:cstheme="minorBidi" w:hint="cs"/>
          <w:kern w:val="28"/>
          <w:sz w:val="24"/>
          <w:szCs w:val="24"/>
          <w:rtl/>
          <w:lang w:eastAsia="en-US" w:bidi="ar-AE"/>
        </w:rPr>
        <w:t xml:space="preserve">يُخطط صاحب الدعوة لاختيار حتى خمسة مكاتب مُدققي حسابات, وفقاً لاعتباراته الحصرية والمُطلقة, </w:t>
      </w:r>
      <w:r w:rsidR="00AA69B3">
        <w:rPr>
          <w:rFonts w:cstheme="minorBidi" w:hint="cs"/>
          <w:kern w:val="28"/>
          <w:sz w:val="24"/>
          <w:szCs w:val="24"/>
          <w:rtl/>
          <w:lang w:eastAsia="en-US" w:bidi="ar-AE"/>
        </w:rPr>
        <w:t>وفقاً لاحتياجات وقيود الميزانية التي تنطبق عليه لتنفيذ الخدمات وذلك بعد التوقيع على اتفاقية التعاقد.</w:t>
      </w:r>
    </w:p>
    <w:p w:rsidR="000635A8" w:rsidRDefault="000635A8" w:rsidP="00AF68CC">
      <w:pPr>
        <w:widowControl w:val="0"/>
        <w:spacing w:line="360" w:lineRule="auto"/>
        <w:ind w:left="368"/>
        <w:rPr>
          <w:rFonts w:cstheme="minorBidi"/>
          <w:kern w:val="28"/>
          <w:sz w:val="24"/>
          <w:szCs w:val="24"/>
          <w:rtl/>
          <w:lang w:eastAsia="en-US" w:bidi="ar-AE"/>
        </w:rPr>
      </w:pPr>
      <w:r>
        <w:rPr>
          <w:rFonts w:cstheme="minorBidi" w:hint="cs"/>
          <w:kern w:val="28"/>
          <w:sz w:val="24"/>
          <w:szCs w:val="24"/>
          <w:rtl/>
          <w:lang w:eastAsia="en-US" w:bidi="ar-AE"/>
        </w:rPr>
        <w:t xml:space="preserve">فترة التعاقد لمنح الخدمات في إطار هذه المناقصة ستكون لمدة سنة من موعد توقيع المخولون بالتوقيع باسم الوزارة على اتفاقية التعاقد. </w:t>
      </w:r>
      <w:r w:rsidR="00F670F6">
        <w:rPr>
          <w:rFonts w:cstheme="minorBidi" w:hint="cs"/>
          <w:kern w:val="28"/>
          <w:sz w:val="24"/>
          <w:szCs w:val="24"/>
          <w:rtl/>
          <w:lang w:eastAsia="en-US" w:bidi="ar-AE"/>
        </w:rPr>
        <w:t xml:space="preserve">يوجد لصاحب الدعوة </w:t>
      </w:r>
      <w:r w:rsidR="00AF68CC">
        <w:rPr>
          <w:rFonts w:cstheme="minorBidi" w:hint="cs"/>
          <w:kern w:val="28"/>
          <w:sz w:val="24"/>
          <w:szCs w:val="24"/>
          <w:rtl/>
          <w:lang w:eastAsia="en-US" w:bidi="ar-AE"/>
        </w:rPr>
        <w:t>إمكانية أحادية الجانب وحصرية</w:t>
      </w:r>
      <w:r w:rsidR="00565F0F">
        <w:rPr>
          <w:rFonts w:cstheme="minorBidi" w:hint="cs"/>
          <w:kern w:val="28"/>
          <w:sz w:val="24"/>
          <w:szCs w:val="24"/>
          <w:rtl/>
          <w:lang w:eastAsia="en-US" w:bidi="ar-AE"/>
        </w:rPr>
        <w:t xml:space="preserve">, من خلال منح </w:t>
      </w:r>
      <w:r w:rsidR="009809D7">
        <w:rPr>
          <w:rFonts w:cstheme="minorBidi" w:hint="cs"/>
          <w:kern w:val="28"/>
          <w:sz w:val="24"/>
          <w:szCs w:val="24"/>
          <w:rtl/>
          <w:lang w:eastAsia="en-US" w:bidi="ar-AE"/>
        </w:rPr>
        <w:t>إشعار خطي ومُسبق, ب</w:t>
      </w:r>
      <w:r w:rsidR="00F670F6">
        <w:rPr>
          <w:rFonts w:cstheme="minorBidi" w:hint="cs"/>
          <w:kern w:val="28"/>
          <w:sz w:val="24"/>
          <w:szCs w:val="24"/>
          <w:rtl/>
          <w:lang w:eastAsia="en-US" w:bidi="ar-AE"/>
        </w:rPr>
        <w:t xml:space="preserve">تمديد فترة التعاقد بستة فترات إضافية, </w:t>
      </w:r>
      <w:r w:rsidR="00074CB7">
        <w:rPr>
          <w:rFonts w:cstheme="minorBidi" w:hint="cs"/>
          <w:kern w:val="28"/>
          <w:sz w:val="24"/>
          <w:szCs w:val="24"/>
          <w:rtl/>
          <w:lang w:eastAsia="en-US" w:bidi="ar-AE"/>
        </w:rPr>
        <w:t>مدة كل منها سنة واحدة, وفقاً لاعتباراته واحتياجاته الحصرية.</w:t>
      </w:r>
    </w:p>
    <w:p w:rsidR="00074CB7" w:rsidRPr="00AF0639" w:rsidRDefault="00747342" w:rsidP="000635A8">
      <w:pPr>
        <w:widowControl w:val="0"/>
        <w:spacing w:line="360" w:lineRule="auto"/>
        <w:ind w:left="368"/>
        <w:rPr>
          <w:rFonts w:cstheme="minorBidi"/>
          <w:kern w:val="28"/>
          <w:sz w:val="24"/>
          <w:szCs w:val="24"/>
          <w:rtl/>
          <w:lang w:eastAsia="en-US" w:bidi="ar-AE"/>
        </w:rPr>
      </w:pPr>
      <w:r>
        <w:rPr>
          <w:rFonts w:cstheme="minorBidi" w:hint="cs"/>
          <w:kern w:val="28"/>
          <w:sz w:val="24"/>
          <w:szCs w:val="24"/>
          <w:rtl/>
          <w:lang w:eastAsia="en-US" w:bidi="ar-AE"/>
        </w:rPr>
        <w:t>كشرط للاشتراك في المناقصة تم تحديد الشروط الإدارية, المُفصلة على النحو التالي بالإضافة للشروط المهنية لدى مُقدم العرض وكافة أعضاء الطاقم المُقترحين من قبله, كما هو مُفصل في كتيب المناقصة.</w:t>
      </w:r>
    </w:p>
    <w:p w:rsidR="000A23CB" w:rsidRPr="000A23CB" w:rsidRDefault="000A23CB" w:rsidP="001644D9">
      <w:pPr>
        <w:widowControl w:val="0"/>
        <w:numPr>
          <w:ilvl w:val="0"/>
          <w:numId w:val="1"/>
        </w:numPr>
        <w:spacing w:line="360" w:lineRule="auto"/>
        <w:rPr>
          <w:rFonts w:cs="David"/>
          <w:kern w:val="28"/>
          <w:sz w:val="24"/>
          <w:szCs w:val="24"/>
        </w:rPr>
      </w:pPr>
      <w:r>
        <w:rPr>
          <w:rFonts w:cstheme="minorBidi" w:hint="cs"/>
          <w:kern w:val="28"/>
          <w:sz w:val="24"/>
          <w:szCs w:val="24"/>
          <w:rtl/>
          <w:lang w:bidi="ar-AE"/>
        </w:rPr>
        <w:t>وجود كافة المصادقات والتصاريح المطلوبة حسب قانون صفقات الهيئات العامة, للعام 1976.</w:t>
      </w:r>
    </w:p>
    <w:p w:rsidR="00D43309" w:rsidRDefault="00F8148D" w:rsidP="009809D7">
      <w:pPr>
        <w:widowControl w:val="0"/>
        <w:numPr>
          <w:ilvl w:val="0"/>
          <w:numId w:val="1"/>
        </w:numPr>
        <w:spacing w:line="360" w:lineRule="auto"/>
        <w:rPr>
          <w:rFonts w:cs="David"/>
          <w:kern w:val="28"/>
          <w:sz w:val="24"/>
          <w:szCs w:val="24"/>
        </w:rPr>
      </w:pPr>
      <w:r w:rsidRPr="00D43309">
        <w:rPr>
          <w:rFonts w:cstheme="minorBidi" w:hint="cs"/>
          <w:kern w:val="28"/>
          <w:sz w:val="24"/>
          <w:szCs w:val="24"/>
          <w:rtl/>
          <w:lang w:bidi="ar-AE"/>
        </w:rPr>
        <w:t xml:space="preserve">لمُقدم العرض لا توجد أية ديون رسوم سنوية </w:t>
      </w:r>
      <w:r w:rsidR="009809D7">
        <w:rPr>
          <w:rFonts w:cstheme="minorBidi" w:hint="cs"/>
          <w:kern w:val="28"/>
          <w:sz w:val="24"/>
          <w:szCs w:val="24"/>
          <w:rtl/>
          <w:lang w:bidi="ar-AE"/>
        </w:rPr>
        <w:t>للسنوات</w:t>
      </w:r>
      <w:r w:rsidRPr="00D43309">
        <w:rPr>
          <w:rFonts w:cstheme="minorBidi" w:hint="cs"/>
          <w:kern w:val="28"/>
          <w:sz w:val="24"/>
          <w:szCs w:val="24"/>
          <w:rtl/>
          <w:lang w:bidi="ar-AE"/>
        </w:rPr>
        <w:t xml:space="preserve"> التي سبقت </w:t>
      </w:r>
      <w:r w:rsidR="009809D7">
        <w:rPr>
          <w:rFonts w:cstheme="minorBidi" w:hint="cs"/>
          <w:kern w:val="28"/>
          <w:sz w:val="24"/>
          <w:szCs w:val="24"/>
          <w:rtl/>
          <w:lang w:bidi="ar-AE"/>
        </w:rPr>
        <w:t>السنة</w:t>
      </w:r>
      <w:r w:rsidRPr="00D43309">
        <w:rPr>
          <w:rFonts w:cstheme="minorBidi" w:hint="cs"/>
          <w:kern w:val="28"/>
          <w:sz w:val="24"/>
          <w:szCs w:val="24"/>
          <w:rtl/>
          <w:lang w:bidi="ar-AE"/>
        </w:rPr>
        <w:t xml:space="preserve"> الذي يتم تقديم العرض فيه</w:t>
      </w:r>
      <w:r w:rsidR="0004004F">
        <w:rPr>
          <w:rFonts w:cstheme="minorBidi" w:hint="cs"/>
          <w:kern w:val="28"/>
          <w:sz w:val="24"/>
          <w:szCs w:val="24"/>
          <w:rtl/>
          <w:lang w:bidi="ar-AE"/>
        </w:rPr>
        <w:t>ا</w:t>
      </w:r>
      <w:r w:rsidRPr="00D43309">
        <w:rPr>
          <w:rFonts w:cstheme="minorBidi" w:hint="cs"/>
          <w:kern w:val="28"/>
          <w:sz w:val="24"/>
          <w:szCs w:val="24"/>
          <w:rtl/>
          <w:lang w:bidi="ar-AE"/>
        </w:rPr>
        <w:t xml:space="preserve">. </w:t>
      </w:r>
      <w:r w:rsidR="00FF727B" w:rsidRPr="00D43309">
        <w:rPr>
          <w:rFonts w:cstheme="minorBidi" w:hint="cs"/>
          <w:kern w:val="28"/>
          <w:sz w:val="24"/>
          <w:szCs w:val="24"/>
          <w:rtl/>
          <w:lang w:bidi="ar-AE"/>
        </w:rPr>
        <w:t>في حالة كان مُقدم العرض عبارة عن شركة, سوف تتأكد لجنة المناقصات أيضاً, أن الشركة ليست مُسجلة كشركة مُخالفة للقانون أو أنها تح</w:t>
      </w:r>
      <w:r w:rsidR="0004004F">
        <w:rPr>
          <w:rFonts w:cstheme="minorBidi" w:hint="cs"/>
          <w:kern w:val="28"/>
          <w:sz w:val="24"/>
          <w:szCs w:val="24"/>
          <w:rtl/>
          <w:lang w:bidi="ar-AE"/>
        </w:rPr>
        <w:t>ت الإنذار قبل التسجيل ك</w:t>
      </w:r>
      <w:r w:rsidR="00FF727B" w:rsidRPr="00D43309">
        <w:rPr>
          <w:rFonts w:cstheme="minorBidi" w:hint="cs"/>
          <w:kern w:val="28"/>
          <w:sz w:val="24"/>
          <w:szCs w:val="24"/>
          <w:rtl/>
          <w:lang w:bidi="ar-AE"/>
        </w:rPr>
        <w:t xml:space="preserve">شركة مُخالفة للقانون. لغرض اثبات استيفاء شرط الحد الأدنى هذا, يجب على مُقدم العرض إرفاق صيغة شركة/ شراكة مُحتلنة </w:t>
      </w:r>
      <w:r w:rsidR="00FF727B" w:rsidRPr="00D43309">
        <w:rPr>
          <w:rFonts w:cs="David"/>
          <w:kern w:val="28"/>
          <w:sz w:val="24"/>
          <w:szCs w:val="24"/>
          <w:rtl/>
        </w:rPr>
        <w:t>[</w:t>
      </w:r>
      <w:r w:rsidR="00FF727B" w:rsidRPr="00D43309">
        <w:rPr>
          <w:rFonts w:cstheme="minorBidi" w:hint="cs"/>
          <w:kern w:val="28"/>
          <w:sz w:val="24"/>
          <w:szCs w:val="24"/>
          <w:rtl/>
          <w:lang w:bidi="ar-AE"/>
        </w:rPr>
        <w:t>يُمكن إصدارها</w:t>
      </w:r>
      <w:r w:rsidR="00FF727B" w:rsidRPr="00D43309">
        <w:rPr>
          <w:rFonts w:cs="David"/>
          <w:kern w:val="28"/>
          <w:sz w:val="24"/>
          <w:szCs w:val="24"/>
          <w:rtl/>
        </w:rPr>
        <w:t xml:space="preserve"> </w:t>
      </w:r>
      <w:hyperlink r:id="rId5" w:history="1">
        <w:r w:rsidR="00FF727B" w:rsidRPr="00D43309">
          <w:rPr>
            <w:rStyle w:val="Hyperlink"/>
            <w:rFonts w:cstheme="minorBidi" w:hint="cs"/>
            <w:kern w:val="28"/>
            <w:sz w:val="24"/>
            <w:szCs w:val="24"/>
            <w:rtl/>
            <w:lang w:bidi="ar-AE"/>
          </w:rPr>
          <w:t>من موقع سلطة الهيئات القانونية على الانترنت</w:t>
        </w:r>
      </w:hyperlink>
      <w:r w:rsidR="00FF727B" w:rsidRPr="00D43309">
        <w:rPr>
          <w:rFonts w:cs="David"/>
          <w:kern w:val="28"/>
          <w:sz w:val="24"/>
          <w:szCs w:val="24"/>
          <w:rtl/>
        </w:rPr>
        <w:t>].</w:t>
      </w:r>
    </w:p>
    <w:p w:rsidR="00A91032" w:rsidRPr="00A91032" w:rsidRDefault="00524D6A" w:rsidP="00A91032">
      <w:pPr>
        <w:widowControl w:val="0"/>
        <w:numPr>
          <w:ilvl w:val="0"/>
          <w:numId w:val="1"/>
        </w:numPr>
        <w:spacing w:line="360" w:lineRule="auto"/>
        <w:rPr>
          <w:rFonts w:cs="David"/>
          <w:kern w:val="28"/>
          <w:sz w:val="24"/>
          <w:szCs w:val="24"/>
        </w:rPr>
      </w:pPr>
      <w:r>
        <w:rPr>
          <w:rFonts w:cstheme="minorBidi" w:hint="cs"/>
          <w:kern w:val="28"/>
          <w:sz w:val="24"/>
          <w:szCs w:val="24"/>
          <w:rtl/>
          <w:lang w:bidi="ar-AE"/>
        </w:rPr>
        <w:t xml:space="preserve">إرفاق كفالة مناقصة, كفالة بنكية أو كفالة من شركة تأمين غير مشروطة لضمان عرض مُقدم العرض في </w:t>
      </w:r>
      <w:r w:rsidR="00A91032">
        <w:rPr>
          <w:rFonts w:cstheme="minorBidi" w:hint="cs"/>
          <w:kern w:val="28"/>
          <w:sz w:val="24"/>
          <w:szCs w:val="24"/>
          <w:rtl/>
          <w:lang w:bidi="ar-AE"/>
        </w:rPr>
        <w:t>المناقصة بمبلغ 8,000 شيكل جديد, بالصيغة الموجودة في الملحق ج</w:t>
      </w:r>
      <w:r w:rsidR="00A91032">
        <w:rPr>
          <w:rFonts w:cstheme="minorBidi" w:hint="cs"/>
          <w:kern w:val="28"/>
          <w:sz w:val="24"/>
          <w:szCs w:val="24"/>
          <w:rtl/>
        </w:rPr>
        <w:t>'</w:t>
      </w:r>
      <w:r w:rsidR="00A91032">
        <w:rPr>
          <w:rFonts w:cstheme="minorBidi" w:hint="cs"/>
          <w:kern w:val="28"/>
          <w:sz w:val="24"/>
          <w:szCs w:val="24"/>
          <w:rtl/>
          <w:lang w:bidi="ar-AE"/>
        </w:rPr>
        <w:t xml:space="preserve"> لهذا التوجه, بحيث تكون سارية المفعول لمدة 30 يوم من الموعد الأخير لتقديم </w:t>
      </w:r>
      <w:r w:rsidR="00A91032">
        <w:rPr>
          <w:rFonts w:cstheme="minorBidi" w:hint="cs"/>
          <w:kern w:val="28"/>
          <w:sz w:val="24"/>
          <w:szCs w:val="24"/>
          <w:rtl/>
          <w:lang w:bidi="ar-AE"/>
        </w:rPr>
        <w:lastRenderedPageBreak/>
        <w:t>العروض للمناقصة.</w:t>
      </w:r>
    </w:p>
    <w:p w:rsidR="00A91032" w:rsidRPr="00A91032" w:rsidRDefault="00A91032" w:rsidP="00A91032">
      <w:pPr>
        <w:widowControl w:val="0"/>
        <w:numPr>
          <w:ilvl w:val="0"/>
          <w:numId w:val="1"/>
        </w:numPr>
        <w:spacing w:line="360" w:lineRule="auto"/>
        <w:rPr>
          <w:rFonts w:cs="David"/>
          <w:kern w:val="28"/>
          <w:sz w:val="24"/>
          <w:szCs w:val="24"/>
        </w:rPr>
      </w:pPr>
      <w:r>
        <w:rPr>
          <w:rFonts w:cstheme="minorBidi" w:hint="cs"/>
          <w:kern w:val="28"/>
          <w:sz w:val="24"/>
          <w:szCs w:val="24"/>
          <w:rtl/>
          <w:lang w:bidi="ar-AE"/>
        </w:rPr>
        <w:t>الالتزام بإرفاق مصادقة بوجود بوليصة تأمين مناسبة من شركة تأمين مُقدم العرض, بعد الإعلان عن الفوز وقبل التوقيع على اتفاقية التعاقد.</w:t>
      </w:r>
    </w:p>
    <w:p w:rsidR="00A91032" w:rsidRDefault="00A91032" w:rsidP="00A91032">
      <w:pPr>
        <w:widowControl w:val="0"/>
        <w:numPr>
          <w:ilvl w:val="0"/>
          <w:numId w:val="1"/>
        </w:numPr>
        <w:spacing w:line="360" w:lineRule="auto"/>
        <w:rPr>
          <w:rFonts w:cs="David"/>
          <w:kern w:val="28"/>
          <w:sz w:val="24"/>
          <w:szCs w:val="24"/>
        </w:rPr>
      </w:pPr>
      <w:r>
        <w:rPr>
          <w:rFonts w:cstheme="minorBidi" w:hint="cs"/>
          <w:kern w:val="28"/>
          <w:sz w:val="24"/>
          <w:szCs w:val="24"/>
          <w:rtl/>
          <w:lang w:bidi="ar-AE"/>
        </w:rPr>
        <w:t>إرفاق التزام بالحفاظ على السرية بكل ما يتعلق بمواضيع التعاقد.</w:t>
      </w:r>
    </w:p>
    <w:p w:rsidR="008C5058" w:rsidRPr="00A91032" w:rsidRDefault="00AC2FFE" w:rsidP="00A91032">
      <w:pPr>
        <w:widowControl w:val="0"/>
        <w:numPr>
          <w:ilvl w:val="0"/>
          <w:numId w:val="1"/>
        </w:numPr>
        <w:spacing w:line="360" w:lineRule="auto"/>
        <w:rPr>
          <w:rFonts w:cs="David"/>
          <w:kern w:val="28"/>
          <w:sz w:val="24"/>
          <w:szCs w:val="24"/>
        </w:rPr>
      </w:pPr>
      <w:r>
        <w:rPr>
          <w:rFonts w:cstheme="minorBidi" w:hint="cs"/>
          <w:kern w:val="28"/>
          <w:sz w:val="24"/>
          <w:szCs w:val="24"/>
          <w:rtl/>
          <w:lang w:bidi="ar-AE"/>
        </w:rPr>
        <w:t xml:space="preserve">منع وجود تضارب للمصالح </w:t>
      </w:r>
      <w:r w:rsidR="004312F1">
        <w:rPr>
          <w:rFonts w:cstheme="minorBidi"/>
          <w:kern w:val="28"/>
          <w:sz w:val="24"/>
          <w:szCs w:val="24"/>
          <w:rtl/>
          <w:lang w:bidi="ar-AE"/>
        </w:rPr>
        <w:t>–</w:t>
      </w:r>
      <w:r>
        <w:rPr>
          <w:rFonts w:cstheme="minorBidi" w:hint="cs"/>
          <w:kern w:val="28"/>
          <w:sz w:val="24"/>
          <w:szCs w:val="24"/>
          <w:rtl/>
          <w:lang w:bidi="ar-AE"/>
        </w:rPr>
        <w:t xml:space="preserve"> </w:t>
      </w:r>
      <w:r w:rsidR="004312F1">
        <w:rPr>
          <w:rFonts w:cstheme="minorBidi" w:hint="cs"/>
          <w:kern w:val="28"/>
          <w:sz w:val="24"/>
          <w:szCs w:val="24"/>
          <w:rtl/>
          <w:lang w:bidi="ar-AE"/>
        </w:rPr>
        <w:t>يحق لصاحب الدعوة إقصاء عرض, وذلك بعد منح مُقدم العرض فرص</w:t>
      </w:r>
      <w:r w:rsidR="00730687">
        <w:rPr>
          <w:rFonts w:cstheme="minorBidi" w:hint="cs"/>
          <w:kern w:val="28"/>
          <w:sz w:val="24"/>
          <w:szCs w:val="24"/>
          <w:rtl/>
          <w:lang w:bidi="ar-AE"/>
        </w:rPr>
        <w:t>ة</w:t>
      </w:r>
      <w:r w:rsidR="004312F1">
        <w:rPr>
          <w:rFonts w:cstheme="minorBidi" w:hint="cs"/>
          <w:kern w:val="28"/>
          <w:sz w:val="24"/>
          <w:szCs w:val="24"/>
          <w:rtl/>
          <w:lang w:bidi="ar-AE"/>
        </w:rPr>
        <w:t xml:space="preserve"> طرح موقفه, في حالة وجود مخاوف لتضارب مصالح أو في حالة وجود مخاوف لتضارب مصالح بين منح خدمات الرقابة, كما وردت في هذه المناقصة, وبين أية خدمة في موضوع هذه المناقصة وبين أية مسألة شخصية أو عمل آخر لمُقدم العرض أو من يُمثله أو رقابة أخرى يتم منحها من قبل مُقدم العرض أو من يُمثله.</w:t>
      </w:r>
    </w:p>
    <w:p w:rsidR="001644D9" w:rsidRPr="001644D9" w:rsidRDefault="001644D9" w:rsidP="001644D9">
      <w:pPr>
        <w:widowControl w:val="0"/>
        <w:spacing w:line="360" w:lineRule="auto"/>
        <w:ind w:left="368"/>
        <w:rPr>
          <w:rFonts w:cs="David"/>
          <w:kern w:val="28"/>
          <w:sz w:val="24"/>
          <w:szCs w:val="24"/>
          <w:rtl/>
        </w:rPr>
      </w:pPr>
    </w:p>
    <w:p w:rsidR="00F50945" w:rsidRDefault="00F50945" w:rsidP="00A769B0">
      <w:pPr>
        <w:widowControl w:val="0"/>
        <w:spacing w:line="360" w:lineRule="auto"/>
        <w:ind w:left="368"/>
        <w:rPr>
          <w:rFonts w:cstheme="minorBidi"/>
          <w:kern w:val="28"/>
          <w:sz w:val="24"/>
          <w:szCs w:val="24"/>
          <w:rtl/>
          <w:lang w:bidi="ar-AE"/>
        </w:rPr>
      </w:pPr>
      <w:r>
        <w:rPr>
          <w:rFonts w:cstheme="minorBidi" w:hint="cs"/>
          <w:kern w:val="28"/>
          <w:sz w:val="24"/>
          <w:szCs w:val="24"/>
          <w:rtl/>
          <w:lang w:bidi="ar-AE"/>
        </w:rPr>
        <w:t>لا يلتزم صاحب الدعوة باختيار أي عرض, بما في ذلك العرض الأرخص, ويحق له التوجه لمُقدمي عروض مُحتملين أخرين في أي موعد يراه مناسباً, أو اتخاذ القرار بعدم التقاعد مع أية جهة, لأسباب تتعلق بالميزانيات أو لأسبابٍ أخرى.</w:t>
      </w:r>
    </w:p>
    <w:p w:rsidR="00F50945" w:rsidRDefault="00F50945" w:rsidP="00A769B0">
      <w:pPr>
        <w:widowControl w:val="0"/>
        <w:spacing w:line="360" w:lineRule="auto"/>
        <w:ind w:left="368"/>
        <w:rPr>
          <w:rFonts w:cstheme="minorBidi"/>
          <w:kern w:val="28"/>
          <w:sz w:val="24"/>
          <w:szCs w:val="24"/>
          <w:rtl/>
          <w:lang w:bidi="ar-AE"/>
        </w:rPr>
      </w:pPr>
    </w:p>
    <w:p w:rsidR="00A769B0" w:rsidRPr="00A769B0" w:rsidRDefault="00A769B0" w:rsidP="00A769B0">
      <w:pPr>
        <w:widowControl w:val="0"/>
        <w:spacing w:line="360" w:lineRule="auto"/>
        <w:ind w:left="368"/>
        <w:rPr>
          <w:rFonts w:cs="David"/>
          <w:kern w:val="28"/>
          <w:sz w:val="24"/>
          <w:szCs w:val="24"/>
          <w:rtl/>
        </w:rPr>
      </w:pPr>
    </w:p>
    <w:p w:rsidR="004D45E9" w:rsidRPr="004D45E9" w:rsidRDefault="004D45E9" w:rsidP="00306542">
      <w:pPr>
        <w:widowControl w:val="0"/>
        <w:spacing w:line="360" w:lineRule="auto"/>
        <w:ind w:left="368"/>
        <w:rPr>
          <w:rFonts w:cstheme="minorBidi"/>
          <w:kern w:val="28"/>
          <w:sz w:val="24"/>
          <w:szCs w:val="24"/>
          <w:rtl/>
          <w:lang w:bidi="ar-AE"/>
        </w:rPr>
      </w:pPr>
      <w:r>
        <w:rPr>
          <w:rFonts w:cstheme="minorBidi" w:hint="cs"/>
          <w:kern w:val="28"/>
          <w:sz w:val="24"/>
          <w:szCs w:val="24"/>
          <w:rtl/>
          <w:lang w:bidi="ar-AE"/>
        </w:rPr>
        <w:t xml:space="preserve">يُمكن تحميل كتيب المناقصة </w:t>
      </w:r>
      <w:r w:rsidR="00306542">
        <w:rPr>
          <w:rFonts w:cstheme="minorBidi" w:hint="cs"/>
          <w:kern w:val="28"/>
          <w:sz w:val="24"/>
          <w:szCs w:val="24"/>
          <w:rtl/>
          <w:lang w:bidi="ar-AE"/>
        </w:rPr>
        <w:t>الذي</w:t>
      </w:r>
      <w:r>
        <w:rPr>
          <w:rFonts w:cstheme="minorBidi" w:hint="cs"/>
          <w:kern w:val="28"/>
          <w:sz w:val="24"/>
          <w:szCs w:val="24"/>
          <w:rtl/>
          <w:lang w:bidi="ar-AE"/>
        </w:rPr>
        <w:t xml:space="preserve"> يشمل على شروط الاشتراك في المناقصة, من موقع الانترنت:</w:t>
      </w:r>
      <w:r w:rsidRPr="004D45E9">
        <w:rPr>
          <w:rFonts w:cs="David"/>
          <w:kern w:val="28"/>
          <w:sz w:val="24"/>
          <w:szCs w:val="24"/>
        </w:rPr>
        <w:t xml:space="preserve"> </w:t>
      </w:r>
      <w:hyperlink r:id="rId6" w:history="1">
        <w:r w:rsidRPr="00746A4B">
          <w:rPr>
            <w:rStyle w:val="Hyperlink"/>
            <w:rFonts w:cs="David"/>
            <w:kern w:val="28"/>
            <w:sz w:val="24"/>
            <w:szCs w:val="24"/>
          </w:rPr>
          <w:t>www.pirsum.gov.il</w:t>
        </w:r>
      </w:hyperlink>
      <w:r>
        <w:rPr>
          <w:rFonts w:cs="David"/>
          <w:kern w:val="28"/>
          <w:sz w:val="24"/>
          <w:szCs w:val="24"/>
        </w:rPr>
        <w:t xml:space="preserve"> </w:t>
      </w:r>
      <w:r w:rsidRPr="00B36CCB">
        <w:rPr>
          <w:rFonts w:cs="David" w:hint="cs"/>
          <w:kern w:val="28"/>
          <w:sz w:val="24"/>
          <w:szCs w:val="24"/>
          <w:rtl/>
        </w:rPr>
        <w:t xml:space="preserve"> </w:t>
      </w:r>
      <w:r w:rsidR="0020684D">
        <w:rPr>
          <w:rFonts w:cstheme="minorBidi" w:hint="cs"/>
          <w:kern w:val="28"/>
          <w:sz w:val="24"/>
          <w:szCs w:val="24"/>
          <w:rtl/>
          <w:lang w:bidi="ar-AE"/>
        </w:rPr>
        <w:t xml:space="preserve"> </w:t>
      </w:r>
      <w:r>
        <w:rPr>
          <w:rFonts w:cstheme="minorBidi" w:hint="cs"/>
          <w:kern w:val="28"/>
          <w:sz w:val="24"/>
          <w:szCs w:val="24"/>
          <w:rtl/>
          <w:lang w:bidi="ar-AE"/>
        </w:rPr>
        <w:t>أو</w:t>
      </w:r>
      <w:r w:rsidRPr="00B36CCB">
        <w:rPr>
          <w:rFonts w:cs="David" w:hint="cs"/>
          <w:kern w:val="28"/>
          <w:sz w:val="24"/>
          <w:szCs w:val="24"/>
          <w:rtl/>
        </w:rPr>
        <w:t xml:space="preserve"> </w:t>
      </w:r>
      <w:r w:rsidRPr="00B36CCB">
        <w:rPr>
          <w:rFonts w:cs="David"/>
          <w:kern w:val="28"/>
          <w:sz w:val="24"/>
          <w:szCs w:val="24"/>
        </w:rPr>
        <w:t xml:space="preserve"> </w:t>
      </w:r>
      <w:r w:rsidRPr="00B36CCB">
        <w:rPr>
          <w:rFonts w:cs="David" w:hint="cs"/>
          <w:kern w:val="28"/>
          <w:sz w:val="24"/>
          <w:szCs w:val="24"/>
          <w:rtl/>
        </w:rPr>
        <w:t xml:space="preserve"> </w:t>
      </w:r>
      <w:hyperlink r:id="rId7" w:history="1">
        <w:r w:rsidRPr="00746A4B">
          <w:rPr>
            <w:rStyle w:val="Hyperlink"/>
            <w:rFonts w:cs="David"/>
            <w:kern w:val="28"/>
            <w:sz w:val="24"/>
            <w:szCs w:val="24"/>
          </w:rPr>
          <w:t>www.mr.gov.il</w:t>
        </w:r>
      </w:hyperlink>
      <w:r>
        <w:rPr>
          <w:rFonts w:cs="David" w:hint="cs"/>
          <w:kern w:val="28"/>
          <w:sz w:val="24"/>
          <w:szCs w:val="24"/>
          <w:rtl/>
        </w:rPr>
        <w:t xml:space="preserve"> </w:t>
      </w:r>
      <w:r>
        <w:rPr>
          <w:rFonts w:cstheme="minorBidi" w:hint="cs"/>
          <w:kern w:val="28"/>
          <w:sz w:val="24"/>
          <w:szCs w:val="24"/>
          <w:rtl/>
          <w:lang w:bidi="ar-AE"/>
        </w:rPr>
        <w:t>ابتداءً من تاريخ 8 آذار 2018.</w:t>
      </w:r>
    </w:p>
    <w:p w:rsidR="00A769B0" w:rsidRPr="00A769B0" w:rsidRDefault="00A769B0" w:rsidP="00E04CED">
      <w:pPr>
        <w:widowControl w:val="0"/>
        <w:spacing w:line="360" w:lineRule="auto"/>
        <w:rPr>
          <w:rFonts w:cs="David"/>
          <w:kern w:val="28"/>
          <w:sz w:val="24"/>
          <w:szCs w:val="24"/>
        </w:rPr>
      </w:pPr>
    </w:p>
    <w:p w:rsidR="00E04CED" w:rsidRPr="00E04CED" w:rsidRDefault="00E04CED" w:rsidP="00E04CED">
      <w:pPr>
        <w:widowControl w:val="0"/>
        <w:spacing w:line="360" w:lineRule="auto"/>
        <w:ind w:left="368"/>
        <w:rPr>
          <w:rFonts w:cs="Arial"/>
          <w:kern w:val="28"/>
          <w:sz w:val="24"/>
          <w:szCs w:val="24"/>
          <w:rtl/>
          <w:lang w:bidi="ar-AE"/>
        </w:rPr>
      </w:pPr>
      <w:r>
        <w:rPr>
          <w:rFonts w:cstheme="minorBidi" w:hint="cs"/>
          <w:kern w:val="28"/>
          <w:sz w:val="24"/>
          <w:szCs w:val="24"/>
          <w:rtl/>
          <w:lang w:bidi="ar-AE"/>
        </w:rPr>
        <w:t xml:space="preserve">يُمكن إرسال الأسئلة الاستفسارية حتى تاريخ 15 آذار 2018 بواسطة البريد الالكتروني: </w:t>
      </w:r>
      <w:r>
        <w:rPr>
          <w:rFonts w:cs="David"/>
          <w:kern w:val="28"/>
          <w:sz w:val="24"/>
          <w:szCs w:val="24"/>
        </w:rPr>
        <w:t>ericky</w:t>
      </w:r>
      <w:r w:rsidRPr="00A769B0">
        <w:rPr>
          <w:rFonts w:cs="David"/>
          <w:kern w:val="28"/>
          <w:sz w:val="24"/>
          <w:szCs w:val="24"/>
        </w:rPr>
        <w:t>@mof.gov.il</w:t>
      </w:r>
      <w:r w:rsidRPr="00A769B0">
        <w:rPr>
          <w:rFonts w:cs="David" w:hint="cs"/>
          <w:kern w:val="28"/>
          <w:sz w:val="24"/>
          <w:szCs w:val="24"/>
          <w:rtl/>
        </w:rPr>
        <w:t xml:space="preserve"> </w:t>
      </w:r>
      <w:r>
        <w:rPr>
          <w:rFonts w:cs="Arial" w:hint="cs"/>
          <w:kern w:val="28"/>
          <w:sz w:val="24"/>
          <w:szCs w:val="24"/>
          <w:rtl/>
          <w:lang w:bidi="ar-AE"/>
        </w:rPr>
        <w:t xml:space="preserve">يجب التأكد من استلام التوجه بواسطة الاتصال على هاتف رقم </w:t>
      </w:r>
      <w:hyperlink r:id="rId8" w:history="1">
        <w:r w:rsidRPr="00663929">
          <w:rPr>
            <w:rStyle w:val="Hyperlink"/>
            <w:rFonts w:cs="David" w:hint="cs"/>
            <w:color w:val="auto"/>
            <w:kern w:val="28"/>
            <w:sz w:val="24"/>
            <w:szCs w:val="24"/>
            <w:u w:val="none"/>
            <w:rtl/>
          </w:rPr>
          <w:t>072-3364009</w:t>
        </w:r>
        <w:r>
          <w:rPr>
            <w:rStyle w:val="Hyperlink"/>
            <w:rFonts w:cs="David" w:hint="cs"/>
            <w:color w:val="auto"/>
            <w:kern w:val="28"/>
            <w:sz w:val="24"/>
            <w:szCs w:val="24"/>
            <w:u w:val="none"/>
            <w:rtl/>
          </w:rPr>
          <w:t>/8</w:t>
        </w:r>
        <w:r w:rsidRPr="00663929">
          <w:rPr>
            <w:rStyle w:val="Hyperlink"/>
            <w:rFonts w:cs="David" w:hint="cs"/>
            <w:color w:val="auto"/>
            <w:kern w:val="28"/>
            <w:sz w:val="24"/>
            <w:szCs w:val="24"/>
            <w:u w:val="none"/>
            <w:rtl/>
          </w:rPr>
          <w:t>.</w:t>
        </w:r>
      </w:hyperlink>
    </w:p>
    <w:p w:rsidR="00A769B0" w:rsidRDefault="00A769B0" w:rsidP="00A769B0">
      <w:pPr>
        <w:widowControl w:val="0"/>
        <w:spacing w:line="360" w:lineRule="auto"/>
        <w:ind w:left="368"/>
        <w:rPr>
          <w:rFonts w:cs="David"/>
          <w:kern w:val="28"/>
          <w:sz w:val="24"/>
          <w:szCs w:val="24"/>
          <w:rtl/>
        </w:rPr>
      </w:pPr>
    </w:p>
    <w:p w:rsidR="00E04CED" w:rsidRDefault="00E04CED" w:rsidP="00E04CED">
      <w:pPr>
        <w:widowControl w:val="0"/>
        <w:spacing w:line="360" w:lineRule="auto"/>
        <w:ind w:left="368"/>
        <w:rPr>
          <w:rFonts w:cstheme="minorBidi"/>
          <w:kern w:val="28"/>
          <w:sz w:val="24"/>
          <w:szCs w:val="24"/>
          <w:rtl/>
          <w:lang w:bidi="ar-AE"/>
        </w:rPr>
      </w:pPr>
      <w:r>
        <w:rPr>
          <w:rFonts w:cstheme="minorBidi" w:hint="cs"/>
          <w:kern w:val="28"/>
          <w:sz w:val="24"/>
          <w:szCs w:val="24"/>
          <w:rtl/>
          <w:lang w:bidi="ar-AE"/>
        </w:rPr>
        <w:lastRenderedPageBreak/>
        <w:t>الموعد الأخير لتقديم العروض هو 23 نيسان 2018 حتى الساعة 12:00.</w:t>
      </w:r>
    </w:p>
    <w:p w:rsidR="00E04CED" w:rsidRDefault="00E04CED" w:rsidP="00E04CED">
      <w:pPr>
        <w:widowControl w:val="0"/>
        <w:spacing w:line="360" w:lineRule="auto"/>
        <w:ind w:left="368"/>
        <w:rPr>
          <w:rFonts w:cstheme="minorBidi"/>
          <w:kern w:val="28"/>
          <w:sz w:val="24"/>
          <w:szCs w:val="24"/>
          <w:rtl/>
          <w:lang w:bidi="ar-LB"/>
        </w:rPr>
      </w:pPr>
      <w:r>
        <w:rPr>
          <w:rFonts w:cstheme="minorBidi" w:hint="cs"/>
          <w:rtl/>
          <w:lang w:bidi="ar-LB"/>
        </w:rPr>
        <w:t>يجب تقديم العروض فقط لصندوق المناقصات التابع لوزارة المالية في القدس ، شارع كابلان 1.</w:t>
      </w:r>
    </w:p>
    <w:p w:rsidR="00E04CED" w:rsidRDefault="00E04CED" w:rsidP="00E04CED">
      <w:pPr>
        <w:widowControl w:val="0"/>
        <w:spacing w:line="360" w:lineRule="auto"/>
        <w:ind w:left="368"/>
        <w:rPr>
          <w:rFonts w:cstheme="minorBidi"/>
          <w:kern w:val="28"/>
          <w:sz w:val="24"/>
          <w:szCs w:val="24"/>
          <w:rtl/>
          <w:lang w:bidi="ar-LB"/>
        </w:rPr>
      </w:pPr>
      <w:r>
        <w:rPr>
          <w:rFonts w:cstheme="minorBidi" w:hint="cs"/>
          <w:rtl/>
          <w:lang w:bidi="ar-LB"/>
        </w:rPr>
        <w:t xml:space="preserve">يحق للوزارة في أي وقت، بإعلان تنشره، تبكير أو تأجيل الموعد الأخير لتقديم العروض ، ويحق لها أيضاً تغيير المواعيد والشروط الأخرى المتعلقة بالمناقصة وفقاً لتقديراتها الحصرية والمطلقة. </w:t>
      </w:r>
    </w:p>
    <w:p w:rsidR="00E04CED" w:rsidRPr="00E04CED" w:rsidRDefault="00E04CED" w:rsidP="00E04CED">
      <w:pPr>
        <w:widowControl w:val="0"/>
        <w:spacing w:line="360" w:lineRule="auto"/>
        <w:ind w:left="368"/>
        <w:rPr>
          <w:rFonts w:cstheme="minorBidi"/>
          <w:kern w:val="28"/>
          <w:sz w:val="24"/>
          <w:szCs w:val="24"/>
          <w:rtl/>
          <w:lang w:bidi="ar-AE"/>
        </w:rPr>
      </w:pPr>
      <w:r>
        <w:rPr>
          <w:rFonts w:cstheme="minorBidi" w:hint="cs"/>
          <w:rtl/>
          <w:lang w:bidi="ar-LB"/>
        </w:rPr>
        <w:t xml:space="preserve">في اية حالة لوجود تناقض بين تعليمات هذا الإعلان وبين التعليمات الموجودة في </w:t>
      </w:r>
      <w:r>
        <w:rPr>
          <w:rFonts w:cstheme="minorBidi" w:hint="cs"/>
          <w:rtl/>
          <w:lang w:bidi="ar-AE"/>
        </w:rPr>
        <w:t>كتيب المناقصة, تكون المعلومات الموجو</w:t>
      </w:r>
      <w:r w:rsidR="0020684D">
        <w:rPr>
          <w:rFonts w:cstheme="minorBidi" w:hint="cs"/>
          <w:rtl/>
          <w:lang w:bidi="ar-AE"/>
        </w:rPr>
        <w:t>دة في كتيب المناقصة هي المُلزمة</w:t>
      </w:r>
      <w:r>
        <w:rPr>
          <w:rFonts w:cstheme="minorBidi" w:hint="cs"/>
          <w:rtl/>
          <w:lang w:bidi="ar-LB"/>
        </w:rPr>
        <w:t xml:space="preserve">. </w:t>
      </w:r>
    </w:p>
    <w:p w:rsidR="00E04CED" w:rsidRPr="00E04CED" w:rsidRDefault="00E04CED" w:rsidP="00A769B0">
      <w:pPr>
        <w:widowControl w:val="0"/>
        <w:spacing w:line="360" w:lineRule="auto"/>
        <w:ind w:left="368"/>
        <w:rPr>
          <w:rFonts w:cstheme="minorBidi"/>
          <w:kern w:val="28"/>
          <w:sz w:val="24"/>
          <w:szCs w:val="24"/>
          <w:lang w:bidi="ar-LB"/>
        </w:rPr>
      </w:pPr>
    </w:p>
    <w:p w:rsidR="00A769B0" w:rsidRPr="001F31C2" w:rsidRDefault="00A769B0" w:rsidP="00E04CED">
      <w:pPr>
        <w:widowControl w:val="0"/>
        <w:spacing w:line="360" w:lineRule="auto"/>
        <w:rPr>
          <w:rFonts w:cs="David"/>
          <w:kern w:val="28"/>
          <w:sz w:val="24"/>
          <w:szCs w:val="24"/>
          <w:rtl/>
        </w:rPr>
      </w:pPr>
    </w:p>
    <w:p w:rsidR="00A769B0" w:rsidRPr="001F31C2" w:rsidRDefault="00A769B0" w:rsidP="00A769B0">
      <w:pPr>
        <w:ind w:left="651" w:hanging="651"/>
        <w:rPr>
          <w:rFonts w:cs="David"/>
          <w:b/>
          <w:bCs/>
          <w:szCs w:val="24"/>
          <w:u w:val="single"/>
          <w:rtl/>
        </w:rPr>
      </w:pPr>
    </w:p>
    <w:p w:rsidR="00A90B8E" w:rsidRDefault="00A90B8E" w:rsidP="00A769B0">
      <w:pPr>
        <w:jc w:val="center"/>
      </w:pPr>
    </w:p>
    <w:sectPr w:rsidR="00A90B8E" w:rsidSect="0011348E">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FrankRuehl">
    <w:panose1 w:val="020E0503060101010101"/>
    <w:charset w:val="B1"/>
    <w:family w:val="swiss"/>
    <w:pitch w:val="variable"/>
    <w:sig w:usb0="00000801" w:usb1="00000000" w:usb2="00000000" w:usb3="00000000" w:csb0="00000020" w:csb1="00000000"/>
  </w:font>
  <w:font w:name="David">
    <w:panose1 w:val="020E05020604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520D0D39"/>
    <w:multiLevelType w:val="multilevel"/>
    <w:tmpl w:val="10E47EC2"/>
    <w:lvl w:ilvl="0">
      <w:start w:val="1"/>
      <w:numFmt w:val="decimal"/>
      <w:lvlText w:val="%1."/>
      <w:lvlJc w:val="left"/>
      <w:pPr>
        <w:ind w:left="360" w:hanging="360"/>
      </w:pPr>
      <w:rPr>
        <w:rFonts w:hint="default"/>
        <w:b w:val="0"/>
        <w:bCs w:val="0"/>
        <w:lang w:val="en-US"/>
      </w:rPr>
    </w:lvl>
    <w:lvl w:ilvl="1">
      <w:start w:val="1"/>
      <w:numFmt w:val="decimal"/>
      <w:lvlText w:val="%1.%2."/>
      <w:lvlJc w:val="left"/>
      <w:pPr>
        <w:ind w:left="858" w:hanging="432"/>
      </w:pPr>
      <w:rPr>
        <w:b w:val="0"/>
        <w:bCs w:val="0"/>
        <w:sz w:val="24"/>
        <w:szCs w:val="24"/>
      </w:rPr>
    </w:lvl>
    <w:lvl w:ilvl="2">
      <w:start w:val="1"/>
      <w:numFmt w:val="decimal"/>
      <w:lvlText w:val="%1.%2.%3."/>
      <w:lvlJc w:val="left"/>
      <w:pPr>
        <w:ind w:left="1213" w:hanging="504"/>
      </w:pPr>
      <w:rPr>
        <w:b w:val="0"/>
        <w:bCs w:val="0"/>
        <w:i w:val="0"/>
        <w:iCs w:val="0"/>
        <w:color w:val="auto"/>
        <w:sz w:val="24"/>
        <w:szCs w:val="24"/>
      </w:rPr>
    </w:lvl>
    <w:lvl w:ilvl="3">
      <w:start w:val="1"/>
      <w:numFmt w:val="decimal"/>
      <w:lvlText w:val="%1.%2.%3.%4."/>
      <w:lvlJc w:val="left"/>
      <w:pPr>
        <w:ind w:left="1728" w:hanging="648"/>
      </w:pPr>
      <w:rPr>
        <w:b w:val="0"/>
        <w:bCs w:val="0"/>
        <w:i w:val="0"/>
        <w:iCs w:val="0"/>
        <w:color w:val="auto"/>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8722F"/>
    <w:rsid w:val="0004004F"/>
    <w:rsid w:val="000635A8"/>
    <w:rsid w:val="00074CB7"/>
    <w:rsid w:val="000A23CB"/>
    <w:rsid w:val="0011348E"/>
    <w:rsid w:val="00125FBD"/>
    <w:rsid w:val="00143B04"/>
    <w:rsid w:val="001644D9"/>
    <w:rsid w:val="001B0923"/>
    <w:rsid w:val="0020684D"/>
    <w:rsid w:val="00245827"/>
    <w:rsid w:val="002A51AE"/>
    <w:rsid w:val="00306542"/>
    <w:rsid w:val="00311387"/>
    <w:rsid w:val="0038722F"/>
    <w:rsid w:val="003A60DE"/>
    <w:rsid w:val="004312F1"/>
    <w:rsid w:val="0047740A"/>
    <w:rsid w:val="004817CF"/>
    <w:rsid w:val="004D45E9"/>
    <w:rsid w:val="00520051"/>
    <w:rsid w:val="00524D6A"/>
    <w:rsid w:val="00532337"/>
    <w:rsid w:val="00565F0F"/>
    <w:rsid w:val="00580802"/>
    <w:rsid w:val="005D1874"/>
    <w:rsid w:val="00663929"/>
    <w:rsid w:val="00730687"/>
    <w:rsid w:val="00747342"/>
    <w:rsid w:val="007E3D9D"/>
    <w:rsid w:val="008C5058"/>
    <w:rsid w:val="009809D7"/>
    <w:rsid w:val="00A769B0"/>
    <w:rsid w:val="00A90B8E"/>
    <w:rsid w:val="00A91032"/>
    <w:rsid w:val="00AA69B3"/>
    <w:rsid w:val="00AC2FFE"/>
    <w:rsid w:val="00AD470E"/>
    <w:rsid w:val="00AF0639"/>
    <w:rsid w:val="00AF5F51"/>
    <w:rsid w:val="00AF68CC"/>
    <w:rsid w:val="00B36CCB"/>
    <w:rsid w:val="00B92FF7"/>
    <w:rsid w:val="00CE5A16"/>
    <w:rsid w:val="00D43309"/>
    <w:rsid w:val="00DB11EB"/>
    <w:rsid w:val="00DF4A97"/>
    <w:rsid w:val="00E04CED"/>
    <w:rsid w:val="00E35BE7"/>
    <w:rsid w:val="00EE7C33"/>
    <w:rsid w:val="00F50945"/>
    <w:rsid w:val="00F670F6"/>
    <w:rsid w:val="00F8148D"/>
    <w:rsid w:val="00FA6AAC"/>
    <w:rsid w:val="00FF727B"/>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C0A124D8-6708-4A8E-8BA7-1D3EC7F26E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A769B0"/>
    <w:pPr>
      <w:overflowPunct w:val="0"/>
      <w:autoSpaceDE w:val="0"/>
      <w:autoSpaceDN w:val="0"/>
      <w:bidi/>
      <w:adjustRightInd w:val="0"/>
      <w:spacing w:after="0" w:line="240" w:lineRule="auto"/>
      <w:jc w:val="both"/>
      <w:textAlignment w:val="baseline"/>
    </w:pPr>
    <w:rPr>
      <w:rFonts w:ascii="Times New Roman" w:eastAsia="Times New Roman" w:hAnsi="Times New Roman" w:cs="FrankRuehl"/>
      <w:sz w:val="20"/>
      <w:szCs w:val="26"/>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basedOn w:val="a0"/>
    <w:uiPriority w:val="99"/>
    <w:unhideWhenUsed/>
    <w:rsid w:val="00A769B0"/>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02-5317344.bhtvia@mof.gov.il" TargetMode="External"/><Relationship Id="rId3" Type="http://schemas.openxmlformats.org/officeDocument/2006/relationships/settings" Target="settings.xml"/><Relationship Id="rId7" Type="http://schemas.openxmlformats.org/officeDocument/2006/relationships/hyperlink" Target="http://www.mr.gov.il"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pirsum.gov.il" TargetMode="External"/><Relationship Id="rId5" Type="http://schemas.openxmlformats.org/officeDocument/2006/relationships/hyperlink" Target="http://www.justice.gov.il/MOJHeb/RashamHachvarot" TargetMode="Externa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3</Pages>
  <Words>604</Words>
  <Characters>3021</Characters>
  <Application>Microsoft Office Word</Application>
  <DocSecurity>0</DocSecurity>
  <Lines>25</Lines>
  <Paragraphs>7</Paragraphs>
  <ScaleCrop>false</ScaleCrop>
  <HeadingPairs>
    <vt:vector size="2" baseType="variant">
      <vt:variant>
        <vt:lpstr>שם</vt:lpstr>
      </vt:variant>
      <vt:variant>
        <vt:i4>1</vt:i4>
      </vt:variant>
    </vt:vector>
  </HeadingPairs>
  <TitlesOfParts>
    <vt:vector size="1" baseType="lpstr">
      <vt:lpstr/>
    </vt:vector>
  </TitlesOfParts>
  <Company>MOF</Company>
  <LinksUpToDate>false</LinksUpToDate>
  <CharactersWithSpaces>3618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רוני מר</dc:creator>
  <cp:lastModifiedBy>ערן מנסנו</cp:lastModifiedBy>
  <cp:revision>2</cp:revision>
  <dcterms:created xsi:type="dcterms:W3CDTF">2018-03-06T09:13:00Z</dcterms:created>
  <dcterms:modified xsi:type="dcterms:W3CDTF">2018-03-06T09:13:00Z</dcterms:modified>
</cp:coreProperties>
</file>